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2D8" w:rsidRDefault="00AC62D8" w:rsidP="00AC62D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5"/>
        <w:rPr>
          <w:rFonts w:ascii="Arial" w:hAnsi="Arial" w:cs="Arial"/>
          <w:b/>
          <w:sz w:val="28"/>
          <w:szCs w:val="28"/>
        </w:rPr>
      </w:pPr>
      <w:r>
        <w:rPr>
          <w:rFonts w:ascii="Arial" w:hAnsi="Arial" w:cs="Arial"/>
          <w:b/>
          <w:sz w:val="28"/>
          <w:szCs w:val="28"/>
        </w:rPr>
        <w:t xml:space="preserve">                          ΠΑΡΑΡΤΗΜΑ Γ΄</w:t>
      </w:r>
    </w:p>
    <w:p w:rsidR="00AC62D8" w:rsidRDefault="00AC62D8" w:rsidP="00AC6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sz w:val="28"/>
          <w:szCs w:val="28"/>
          <w:lang w:val="en-US"/>
        </w:rPr>
      </w:pPr>
    </w:p>
    <w:p w:rsidR="00AC62D8" w:rsidRPr="008A694C" w:rsidRDefault="00AC62D8" w:rsidP="00AC62D8">
      <w:pPr>
        <w:tabs>
          <w:tab w:val="left" w:pos="2127"/>
        </w:tabs>
        <w:spacing w:after="0"/>
        <w:ind w:left="-284" w:right="-335"/>
        <w:jc w:val="center"/>
        <w:rPr>
          <w:rFonts w:ascii="Arial" w:hAnsi="Arial" w:cs="Arial"/>
          <w:b/>
          <w:bCs/>
          <w:sz w:val="24"/>
          <w:szCs w:val="24"/>
        </w:rPr>
      </w:pPr>
      <w:r w:rsidRPr="008A694C">
        <w:rPr>
          <w:rFonts w:ascii="Arial" w:eastAsia="Tahoma,Bold" w:hAnsi="Arial" w:cs="Arial"/>
          <w:b/>
          <w:bCs/>
          <w:sz w:val="24"/>
          <w:szCs w:val="24"/>
        </w:rPr>
        <w:t>ΤΕΧΝΙΚΕΣ ΠΡΟΔΙΑΓΡΑΦΕΣ ΚΛΙΝΗΣ M.E.Θ ΜΕ ΖΥΓΟ</w:t>
      </w:r>
      <w:r>
        <w:rPr>
          <w:rFonts w:ascii="Arial" w:eastAsia="Tahoma,Bold" w:hAnsi="Arial" w:cs="Arial"/>
          <w:b/>
          <w:bCs/>
          <w:sz w:val="24"/>
          <w:szCs w:val="24"/>
        </w:rPr>
        <w:t xml:space="preserve"> </w:t>
      </w:r>
      <w:r w:rsidRPr="008A694C">
        <w:rPr>
          <w:rFonts w:ascii="Arial" w:hAnsi="Arial" w:cs="Arial"/>
          <w:b/>
          <w:bCs/>
          <w:sz w:val="24"/>
          <w:szCs w:val="24"/>
        </w:rPr>
        <w:t>(ΤΕΜΑΧΙΑ ΔΥΟ)</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Το κρεβάτι να είναι υπερσύγχρονης τεχνολογίας κατασκευασμένο από υλικά ποιότητας και αντοχής.</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bookmarkStart w:id="0" w:name="_Hlk34654231"/>
      <w:r w:rsidRPr="008A694C">
        <w:rPr>
          <w:rFonts w:ascii="Arial" w:eastAsia="Tahoma,Bold" w:hAnsi="Arial" w:cs="Arial"/>
          <w:sz w:val="24"/>
          <w:szCs w:val="24"/>
        </w:rPr>
        <w:t>Όλες οι ρυθμίσεις της κλίνης θα πρέπει να γίνονται ηλεκτρικά μέσω εύχρηστων χειριστηρίων. Θα πρέπει να είναι τοποθετημένα σε</w:t>
      </w:r>
      <w:r w:rsidRPr="008A694C">
        <w:rPr>
          <w:rFonts w:ascii="Arial" w:hAnsi="Arial" w:cs="Arial"/>
          <w:sz w:val="24"/>
          <w:szCs w:val="24"/>
        </w:rPr>
        <w:t xml:space="preserve"> εργονομική θέση</w:t>
      </w:r>
      <w:r w:rsidRPr="008A694C">
        <w:rPr>
          <w:rFonts w:ascii="Arial" w:eastAsia="Tahoma,Bold" w:hAnsi="Arial" w:cs="Arial"/>
          <w:sz w:val="24"/>
          <w:szCs w:val="24"/>
        </w:rPr>
        <w:t xml:space="preserve"> και ενσωματωμένα στα πλαϊνά προστατευτικά πλαίσια, εξωτερικά για χρήση από το νοσηλευτικό προσωπικό και εσωτερικά για χρήση από τους ασθενείς. </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bookmarkStart w:id="1" w:name="_Hlk34654312"/>
      <w:bookmarkEnd w:id="0"/>
      <w:r w:rsidRPr="008A694C">
        <w:rPr>
          <w:rFonts w:ascii="Arial" w:eastAsia="Tahoma,Bold" w:hAnsi="Arial" w:cs="Arial"/>
          <w:sz w:val="24"/>
          <w:szCs w:val="24"/>
        </w:rPr>
        <w:t>Να διαθέτει οθόνη γραφικών με απεικόνιση των λειτουργιών της κλίνης (ηλεκτρικές κινήσεις, αναφορά μοιρών κλίσης, κατάσταση των πλευρικών κιγκλιδωμάτων κ.ά. )</w:t>
      </w:r>
    </w:p>
    <w:bookmarkEnd w:id="1"/>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Ηλεκτρικές κινήσεις:</w:t>
      </w:r>
    </w:p>
    <w:p w:rsidR="00AC62D8" w:rsidRPr="008A694C" w:rsidRDefault="00AC62D8" w:rsidP="00AC62D8">
      <w:pPr>
        <w:autoSpaceDE w:val="0"/>
        <w:autoSpaceDN w:val="0"/>
        <w:adjustRightInd w:val="0"/>
        <w:spacing w:after="0" w:line="240" w:lineRule="auto"/>
        <w:ind w:left="360"/>
        <w:jc w:val="both"/>
        <w:rPr>
          <w:rFonts w:ascii="Arial" w:eastAsia="Tahoma,Bold" w:hAnsi="Arial" w:cs="Arial"/>
          <w:sz w:val="24"/>
          <w:szCs w:val="24"/>
        </w:rPr>
      </w:pPr>
      <w:r w:rsidRPr="008A694C">
        <w:rPr>
          <w:rFonts w:ascii="Arial" w:eastAsia="Tahoma,Bold" w:hAnsi="Arial" w:cs="Arial"/>
          <w:sz w:val="24"/>
          <w:szCs w:val="24"/>
        </w:rPr>
        <w:t>- Αυξομείωση ύψους.</w:t>
      </w:r>
    </w:p>
    <w:p w:rsidR="00AC62D8" w:rsidRPr="008A694C" w:rsidRDefault="00AC62D8" w:rsidP="00AC62D8">
      <w:pPr>
        <w:autoSpaceDE w:val="0"/>
        <w:autoSpaceDN w:val="0"/>
        <w:adjustRightInd w:val="0"/>
        <w:spacing w:after="0" w:line="240" w:lineRule="auto"/>
        <w:ind w:left="360"/>
        <w:jc w:val="both"/>
        <w:rPr>
          <w:rFonts w:ascii="Arial" w:eastAsia="Tahoma,Bold" w:hAnsi="Arial" w:cs="Arial"/>
          <w:sz w:val="24"/>
          <w:szCs w:val="24"/>
          <w:lang w:val="en-US"/>
        </w:rPr>
      </w:pPr>
      <w:r w:rsidRPr="008A694C">
        <w:rPr>
          <w:rFonts w:ascii="Arial" w:eastAsia="Tahoma,Bold" w:hAnsi="Arial" w:cs="Arial"/>
          <w:sz w:val="24"/>
          <w:szCs w:val="24"/>
          <w:lang w:val="en-US"/>
        </w:rPr>
        <w:t>- TRENDELENBURG – ANTITRENDELENBURG</w:t>
      </w:r>
    </w:p>
    <w:p w:rsidR="00AC62D8" w:rsidRPr="008A694C" w:rsidRDefault="00AC62D8" w:rsidP="00AC62D8">
      <w:pPr>
        <w:autoSpaceDE w:val="0"/>
        <w:autoSpaceDN w:val="0"/>
        <w:adjustRightInd w:val="0"/>
        <w:spacing w:after="0" w:line="240" w:lineRule="auto"/>
        <w:ind w:left="360"/>
        <w:jc w:val="both"/>
        <w:rPr>
          <w:rFonts w:ascii="Arial" w:eastAsia="Tahoma,Bold" w:hAnsi="Arial" w:cs="Arial"/>
          <w:sz w:val="24"/>
          <w:szCs w:val="24"/>
        </w:rPr>
      </w:pPr>
      <w:r w:rsidRPr="008A694C">
        <w:rPr>
          <w:rFonts w:ascii="Arial" w:eastAsia="Tahoma,Bold" w:hAnsi="Arial" w:cs="Arial"/>
          <w:sz w:val="24"/>
          <w:szCs w:val="24"/>
        </w:rPr>
        <w:t>- Ερεισίνωτο πλάτης , μηρών και κάτω άκρων</w:t>
      </w:r>
    </w:p>
    <w:p w:rsidR="00AC62D8" w:rsidRPr="008A694C" w:rsidRDefault="00AC62D8" w:rsidP="00AC62D8">
      <w:pPr>
        <w:autoSpaceDE w:val="0"/>
        <w:autoSpaceDN w:val="0"/>
        <w:adjustRightInd w:val="0"/>
        <w:spacing w:after="0" w:line="240" w:lineRule="auto"/>
        <w:ind w:left="360"/>
        <w:jc w:val="both"/>
        <w:rPr>
          <w:rFonts w:ascii="Arial" w:eastAsia="Tahoma,Bold" w:hAnsi="Arial" w:cs="Arial"/>
          <w:sz w:val="24"/>
          <w:szCs w:val="24"/>
        </w:rPr>
      </w:pPr>
      <w:r w:rsidRPr="008A694C">
        <w:rPr>
          <w:rFonts w:ascii="Arial" w:eastAsia="Tahoma,Bold" w:hAnsi="Arial" w:cs="Arial"/>
          <w:sz w:val="24"/>
          <w:szCs w:val="24"/>
        </w:rPr>
        <w:t xml:space="preserve">- Αυξομείωση μήκους. Το στρώμα της κλίνης να ακολουθεί την επέκταση του μήκους της επιφάνειας κατάκλισης έτσι ώστε να έχουμε συνεχή υποστήριξη στις πτέρνες για την πρόληψη των κατακλίσεων άλλα και την αποφυγή υποποδίας.  </w:t>
      </w:r>
    </w:p>
    <w:p w:rsidR="00AC62D8" w:rsidRPr="008A694C" w:rsidRDefault="00AC62D8" w:rsidP="00AC62D8">
      <w:pPr>
        <w:autoSpaceDE w:val="0"/>
        <w:autoSpaceDN w:val="0"/>
        <w:adjustRightInd w:val="0"/>
        <w:spacing w:after="0" w:line="240" w:lineRule="auto"/>
        <w:ind w:left="360"/>
        <w:jc w:val="both"/>
        <w:rPr>
          <w:rFonts w:ascii="Arial" w:eastAsia="Tahoma,Bold" w:hAnsi="Arial" w:cs="Arial"/>
          <w:sz w:val="24"/>
          <w:szCs w:val="24"/>
        </w:rPr>
      </w:pPr>
      <w:r w:rsidRPr="008A694C">
        <w:rPr>
          <w:rFonts w:ascii="Arial" w:eastAsia="Tahoma,Bold" w:hAnsi="Arial" w:cs="Arial"/>
          <w:sz w:val="24"/>
          <w:szCs w:val="24"/>
        </w:rPr>
        <w:t>- Θέση κανονικής καρέκλας.</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Να διαθέτει ρυθμίσεις Trendelenburg και Reverse trendelenburg ± 0-13º .</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hAnsi="Arial" w:cs="Arial"/>
          <w:sz w:val="24"/>
          <w:szCs w:val="24"/>
        </w:rPr>
        <w:t>Το κρεβάτι να παίρνει με μία κίνηση τη θέση κανονικής καρέκλας για την ενδυνάμωση της αναπνευστικής λειτουργίας του ασθενούς και την σταδιακή αποδέσμευση ή αποφυγή της αναπνευστικής υποστήριξης, καθώς επίσης και για να αποφεύγονται οι περιττές μετακινήσεις του ασθενούς (από το κρεβάτι στην καρέκλα – καροτσάκι και αντίστροφα) και κατά συνέπεια οι τραυματισμοί του νοσηλευτικού προσωπικού.</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Να διαθέτει ασφαλές φορτίο λειτουργίας τουλάχιστον 290kg.</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Να λειτουργεί με 220V και να διαθέτει σύστημα Back up με μπαταρίες.</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Η επιφάνεια κατάκλισης του κρεβατιού να είναι σταθερή ώστε να είναι κατάλληλη για την εφαρμογή CPR, και σε περιπτώσεις έκτακτης ανάγκης το κρεβάτι με μία κίνηση να παίρνει την οριζόντια θέση.</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Να διαθέτει ένδειξη των γωνιών κλίσης του κρεβατιού (ανύψωσης της πλάτης, Trendelenburg και Reverse trendelenburg), και να υπάρχει ηχητικός και οπτικός συναγερμός στις 30 και 45 μοίρες για το τμήμα της πλάτης έτσι ώστε να μπορούν να εφαρμόζονται τα αναπνευστικά πρωτόκολλα.</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 xml:space="preserve">Η μετόπη των ποδιών να μπορεί να ρυθμίζεται ηλεκτρικά κατά μήκος (επέκταση τουλάχιστον </w:t>
      </w:r>
      <w:smartTag w:uri="urn:schemas-microsoft-com:office:smarttags" w:element="metricconverter">
        <w:smartTagPr>
          <w:attr w:name="ProductID" w:val="20 cm"/>
        </w:smartTagPr>
        <w:r w:rsidRPr="008A694C">
          <w:rPr>
            <w:rFonts w:ascii="Arial" w:eastAsia="Tahoma,Bold" w:hAnsi="Arial" w:cs="Arial"/>
            <w:sz w:val="24"/>
            <w:szCs w:val="24"/>
          </w:rPr>
          <w:t>20 cm</w:t>
        </w:r>
      </w:smartTag>
      <w:r w:rsidRPr="008A694C">
        <w:rPr>
          <w:rFonts w:ascii="Arial" w:eastAsia="Tahoma,Bold" w:hAnsi="Arial" w:cs="Arial"/>
          <w:sz w:val="24"/>
          <w:szCs w:val="24"/>
        </w:rPr>
        <w:t>) και να προσθαφαιρείται εύκολα.</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Να διαθέτει τέσσερις (4) τροχούς εκ των οποίων ο ένας τουλάχιστον να είναι τροχός διεύθυνσης, να διαθέτει κεντρικό σύστημα φρένου και να έχει ηχητικό και οπτικό συναγερμό</w:t>
      </w:r>
      <w:bookmarkStart w:id="2" w:name="_Hlk34655120"/>
      <w:r w:rsidRPr="008A694C">
        <w:rPr>
          <w:rFonts w:ascii="Arial" w:eastAsia="Tahoma,Bold" w:hAnsi="Arial" w:cs="Arial"/>
          <w:sz w:val="24"/>
          <w:szCs w:val="24"/>
        </w:rPr>
        <w:t xml:space="preserve"> μη εφαρμογής φρένων.</w:t>
      </w:r>
      <w:bookmarkEnd w:id="2"/>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 xml:space="preserve">Το κρεβάτι να συνοδεύεται με πλαϊνά προστατευτικά κάγκελα χωρισμένα σε δύο τμήματα στην κάθε πλευρά της κλίνης (τέσσερα στο σύνολό τους) για την μεγαλύτερη ασφάλεια του ασθενούς. Να είναι ενσωματωμένα στο ερεισίνωτο της κλίνης, (να ακολουθούν τις κινήσεις του ερεισίνωτου). </w:t>
      </w:r>
      <w:bookmarkStart w:id="3" w:name="_Hlk34655168"/>
      <w:r w:rsidRPr="008A694C">
        <w:rPr>
          <w:rFonts w:ascii="Arial" w:eastAsia="Tahoma,Bold" w:hAnsi="Arial" w:cs="Arial"/>
          <w:sz w:val="24"/>
          <w:szCs w:val="24"/>
        </w:rPr>
        <w:t>Να μετακινούνται καθ’ ύψος για την μεγαλύτερη ασφάλεια, υποστήριξη αλλά και άνεση του ασθενούς.</w:t>
      </w:r>
      <w:bookmarkEnd w:id="3"/>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bookmarkStart w:id="4" w:name="_Hlk34655298"/>
      <w:r w:rsidRPr="008A694C">
        <w:rPr>
          <w:rFonts w:ascii="Arial" w:hAnsi="Arial" w:cs="Arial"/>
          <w:sz w:val="24"/>
          <w:szCs w:val="24"/>
        </w:rPr>
        <w:lastRenderedPageBreak/>
        <w:t>Κάθε κλίνη πρέπει να διαθέτει σύστημα ζύγισης ασθενούς, σύμφωνο προς το Ευρωπαϊκό πρότυπο ΕΝ45501 κλάσης ΙΙΙ για Ιατρική χρήση, με οθόνη ευκρινούς απεικόνισης του απόλυτου βάρους του ασθενή και αυτόματου υπολογισμού του Δείκτη Μάζας Σώματος(</w:t>
      </w:r>
      <w:r w:rsidRPr="008A694C">
        <w:rPr>
          <w:rFonts w:ascii="Arial" w:hAnsi="Arial" w:cs="Arial"/>
          <w:sz w:val="24"/>
          <w:szCs w:val="24"/>
          <w:lang w:val="en-US"/>
        </w:rPr>
        <w:t>BMI</w:t>
      </w:r>
      <w:r w:rsidRPr="008A694C">
        <w:rPr>
          <w:rFonts w:ascii="Arial" w:hAnsi="Arial" w:cs="Arial"/>
          <w:sz w:val="24"/>
          <w:szCs w:val="24"/>
        </w:rPr>
        <w:t>). Το σύστημα πρέπει να έχει τη δυνατότητα αποθήκευσης τουλάχιστον 20 μετρήσεων με γραφική απεικόνιση, πάγωμα των τιμών κατά την προσθήκη ή αφαίρεση εξαρτημάτων στην κλίνη και να μην επηρεάζεται από το «βάρος» των παρελκομένων (π.χ. στατό ορού).</w:t>
      </w:r>
    </w:p>
    <w:bookmarkEnd w:id="4"/>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hAnsi="Arial" w:cs="Arial"/>
          <w:bCs/>
          <w:sz w:val="24"/>
          <w:szCs w:val="24"/>
        </w:rPr>
        <w:t xml:space="preserve">Να διαθέτει υποδοχές στο ερεισίνωτο πλάτης  για καλώδια  καρδιογράφου, συσκευών παροχέτευσης κ.α. , για να μην καταστρέφονται τα καλώδια /σωλήνες και να μην δημιουργείται πρόβλημα στην νοσηλεία του ασθενούς </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hAnsi="Arial" w:cs="Arial"/>
          <w:sz w:val="24"/>
          <w:szCs w:val="24"/>
        </w:rPr>
        <w:t>Να διαθέτει συναγερμό σε περίπτωση που ο ασθενής κινηθεί στην κλίνη και σε περίπτωση εξόδου - απομάκρυνσης  του ασθενούς από την κλίνη.</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hAnsi="Arial" w:cs="Arial"/>
          <w:sz w:val="24"/>
          <w:szCs w:val="24"/>
        </w:rPr>
        <w:t>Να διαθέτει συναγερμό στην περίπτωση που εντοπιστεί εμπόδιο κάτω από την επιφάνεια κατάκλισης κατά την αυξομείωση ύψους αυτής.</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hAnsi="Arial" w:cs="Arial"/>
          <w:sz w:val="24"/>
          <w:szCs w:val="24"/>
        </w:rPr>
        <w:t>Να διαθέτει φως νυκτός.</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Αυξομείωση της βάσης του κρεβατιού περίπου 420-890mm.</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Το συνολικό εξωτερικό μήκος να είναι περίπου 200-</w:t>
      </w:r>
      <w:smartTag w:uri="urn:schemas-microsoft-com:office:smarttags" w:element="metricconverter">
        <w:smartTagPr>
          <w:attr w:name="ProductID" w:val="230 cm"/>
        </w:smartTagPr>
        <w:r w:rsidRPr="008A694C">
          <w:rPr>
            <w:rFonts w:ascii="Arial" w:eastAsia="Tahoma,Bold" w:hAnsi="Arial" w:cs="Arial"/>
            <w:sz w:val="24"/>
            <w:szCs w:val="24"/>
          </w:rPr>
          <w:t>230 cm</w:t>
        </w:r>
      </w:smartTag>
      <w:r w:rsidRPr="008A694C">
        <w:rPr>
          <w:rFonts w:ascii="Arial" w:eastAsia="Tahoma,Bold" w:hAnsi="Arial" w:cs="Arial"/>
          <w:sz w:val="24"/>
          <w:szCs w:val="24"/>
        </w:rPr>
        <w:t>.</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Πλάτος κλίνης περίπου 1m.</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Ενσωματωμένο στρώμα από αφρώδες υλικό ελαστικής βισκόζης κατάλληλο για την πρόληψη των κατακλίσεων που ακολουθεί πλήρως όλες τις ηλεκτρικές κινήσεις της κλίνης ακόμη και την επέκταση μήκους χωρίς να απαιτείται επιπλέον προσθήκη στρώματος.</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Εγγύηση λειτουργίας για ένα (2) χρόνια τουλάχιστον.</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Δυνατότητα ανταλλακτικών και σέρβις για δέκα (10) έτη.</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Η προσφορά να συνοδεύεται από σχετικό Prospectus, τεχνικά χαρακτηριστικά, καθώς και από οδηγίες χρήσεως, οδηγίες συντηρήσεως.</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Στο φύλλο συμμόρφωσης να γίνονται αναφορές στα πρωτότυπα prospectus, οδηγίες χρήσεως, οδηγίες συντηρήσεως προς τεκμηρίωση με ποινή αποκλεισμού.</w:t>
      </w:r>
    </w:p>
    <w:p w:rsidR="00AC62D8" w:rsidRPr="008A694C" w:rsidRDefault="00AC62D8" w:rsidP="00AC62D8">
      <w:pPr>
        <w:numPr>
          <w:ilvl w:val="0"/>
          <w:numId w:val="15"/>
        </w:numPr>
        <w:autoSpaceDE w:val="0"/>
        <w:autoSpaceDN w:val="0"/>
        <w:adjustRightInd w:val="0"/>
        <w:spacing w:after="0" w:line="240" w:lineRule="auto"/>
        <w:jc w:val="both"/>
        <w:rPr>
          <w:rFonts w:ascii="Arial" w:eastAsia="Tahoma,Bold" w:hAnsi="Arial" w:cs="Arial"/>
          <w:sz w:val="24"/>
          <w:szCs w:val="24"/>
        </w:rPr>
      </w:pPr>
      <w:r w:rsidRPr="008A694C">
        <w:rPr>
          <w:rFonts w:ascii="Arial" w:eastAsia="Tahoma,Bold" w:hAnsi="Arial" w:cs="Arial"/>
          <w:sz w:val="24"/>
          <w:szCs w:val="24"/>
        </w:rPr>
        <w:t xml:space="preserve">Το κρεβάτι να φέρει σήμανση </w:t>
      </w:r>
      <w:r w:rsidRPr="008A694C">
        <w:rPr>
          <w:rFonts w:ascii="Arial" w:eastAsia="Tahoma,Bold" w:hAnsi="Arial" w:cs="Arial"/>
          <w:sz w:val="24"/>
          <w:szCs w:val="24"/>
          <w:lang w:val="en-US"/>
        </w:rPr>
        <w:t>CE</w:t>
      </w:r>
      <w:r w:rsidRPr="008A694C">
        <w:rPr>
          <w:rFonts w:ascii="Arial" w:eastAsia="Tahoma,Bold" w:hAnsi="Arial" w:cs="Arial"/>
          <w:sz w:val="24"/>
          <w:szCs w:val="24"/>
        </w:rPr>
        <w:t>, επιπλέον ο κατασκευαστής και ο προμηθευτής να διαθέτουν ISO σειράς 9001 και 13485 ο δε προμηθευτής θα πρέπει να συμμορφώνεται σύμφωνα με την Υπουργική Απόφαση ΔΥ/8δ/ΓΠ1348/04 (ΦΕΚ.32Β/16.01.04) (να κατατεθούν τα αντίστοιχα πιστοποιητικά).</w:t>
      </w:r>
    </w:p>
    <w:p w:rsidR="007F06EC" w:rsidRPr="00AC62D8" w:rsidRDefault="007F06EC" w:rsidP="00AC62D8"/>
    <w:sectPr w:rsidR="007F06EC" w:rsidRPr="00AC62D8" w:rsidSect="00B50D0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1C9" w:rsidRDefault="00F271C9" w:rsidP="00743360">
      <w:pPr>
        <w:spacing w:after="0" w:line="240" w:lineRule="auto"/>
      </w:pPr>
      <w:r>
        <w:separator/>
      </w:r>
    </w:p>
  </w:endnote>
  <w:endnote w:type="continuationSeparator" w:id="1">
    <w:p w:rsidR="00F271C9" w:rsidRDefault="00F271C9" w:rsidP="007433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598063"/>
      <w:docPartObj>
        <w:docPartGallery w:val="Page Numbers (Bottom of Page)"/>
        <w:docPartUnique/>
      </w:docPartObj>
    </w:sdtPr>
    <w:sdtContent>
      <w:p w:rsidR="00743360" w:rsidRDefault="00481E9E">
        <w:pPr>
          <w:pStyle w:val="a5"/>
          <w:jc w:val="right"/>
        </w:pPr>
        <w:fldSimple w:instr=" PAGE   \* MERGEFORMAT ">
          <w:r w:rsidR="00AC62D8">
            <w:rPr>
              <w:noProof/>
            </w:rPr>
            <w:t>1</w:t>
          </w:r>
        </w:fldSimple>
      </w:p>
    </w:sdtContent>
  </w:sdt>
  <w:p w:rsidR="00743360" w:rsidRDefault="0074336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1C9" w:rsidRDefault="00F271C9" w:rsidP="00743360">
      <w:pPr>
        <w:spacing w:after="0" w:line="240" w:lineRule="auto"/>
      </w:pPr>
      <w:r>
        <w:separator/>
      </w:r>
    </w:p>
  </w:footnote>
  <w:footnote w:type="continuationSeparator" w:id="1">
    <w:p w:rsidR="00F271C9" w:rsidRDefault="00F271C9" w:rsidP="007433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3078"/>
    <w:multiLevelType w:val="hybridMultilevel"/>
    <w:tmpl w:val="6A48DF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41C48EF"/>
    <w:multiLevelType w:val="hybridMultilevel"/>
    <w:tmpl w:val="58D8ED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901939"/>
    <w:multiLevelType w:val="hybridMultilevel"/>
    <w:tmpl w:val="C1F8F0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3094FDC"/>
    <w:multiLevelType w:val="hybridMultilevel"/>
    <w:tmpl w:val="D27452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nsid w:val="27313F27"/>
    <w:multiLevelType w:val="hybridMultilevel"/>
    <w:tmpl w:val="620A74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7D854FE"/>
    <w:multiLevelType w:val="hybridMultilevel"/>
    <w:tmpl w:val="FFE8273C"/>
    <w:lvl w:ilvl="0" w:tplc="211A5BDE">
      <w:start w:val="1"/>
      <w:numFmt w:val="decimal"/>
      <w:lvlText w:val="%1."/>
      <w:lvlJc w:val="left"/>
      <w:pPr>
        <w:ind w:left="1069" w:hanging="360"/>
      </w:pPr>
      <w:rPr>
        <w:color w:val="auto"/>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293224E5"/>
    <w:multiLevelType w:val="hybridMultilevel"/>
    <w:tmpl w:val="3AFA1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9DD39F0"/>
    <w:multiLevelType w:val="hybridMultilevel"/>
    <w:tmpl w:val="5898117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3C4F68C9"/>
    <w:multiLevelType w:val="hybridMultilevel"/>
    <w:tmpl w:val="4A60972A"/>
    <w:lvl w:ilvl="0" w:tplc="04090001">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9">
    <w:nsid w:val="3ECA0371"/>
    <w:multiLevelType w:val="hybridMultilevel"/>
    <w:tmpl w:val="630413E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461141A9"/>
    <w:multiLevelType w:val="hybridMultilevel"/>
    <w:tmpl w:val="6F347E8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5A082102"/>
    <w:multiLevelType w:val="hybridMultilevel"/>
    <w:tmpl w:val="DA3259D4"/>
    <w:lvl w:ilvl="0" w:tplc="7C067E5A">
      <w:start w:val="6"/>
      <w:numFmt w:val="decimal"/>
      <w:lvlText w:val="%1."/>
      <w:lvlJc w:val="left"/>
      <w:pPr>
        <w:tabs>
          <w:tab w:val="num" w:pos="1065"/>
        </w:tabs>
        <w:ind w:left="1065" w:hanging="705"/>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5A7F77C0"/>
    <w:multiLevelType w:val="hybridMultilevel"/>
    <w:tmpl w:val="85CEC59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627F5AFA"/>
    <w:multiLevelType w:val="hybridMultilevel"/>
    <w:tmpl w:val="FAE01C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41F0E08"/>
    <w:multiLevelType w:val="hybridMultilevel"/>
    <w:tmpl w:val="A1C0AC06"/>
    <w:lvl w:ilvl="0" w:tplc="665A220E">
      <w:start w:val="1"/>
      <w:numFmt w:val="bullet"/>
      <w:lvlText w:val=""/>
      <w:lvlJc w:val="left"/>
      <w:pPr>
        <w:tabs>
          <w:tab w:val="num" w:pos="1080"/>
        </w:tabs>
        <w:ind w:left="1080" w:hanging="360"/>
      </w:pPr>
      <w:rPr>
        <w:rFonts w:ascii="Symbol" w:hAnsi="Symbol" w:hint="default"/>
        <w:color w:val="auto"/>
      </w:rPr>
    </w:lvl>
    <w:lvl w:ilvl="1" w:tplc="0408000F">
      <w:start w:val="1"/>
      <w:numFmt w:val="decimal"/>
      <w:lvlText w:val="%2."/>
      <w:lvlJc w:val="left"/>
      <w:pPr>
        <w:tabs>
          <w:tab w:val="num" w:pos="1800"/>
        </w:tabs>
        <w:ind w:left="1800" w:hanging="360"/>
      </w:pPr>
      <w:rPr>
        <w:rFonts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num w:numId="1">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4"/>
  </w:num>
  <w:num w:numId="4">
    <w:abstractNumId w:val="4"/>
  </w:num>
  <w:num w:numId="5">
    <w:abstractNumId w:val="5"/>
  </w:num>
  <w:num w:numId="6">
    <w:abstractNumId w:val="2"/>
  </w:num>
  <w:num w:numId="7">
    <w:abstractNumId w:val="0"/>
  </w:num>
  <w:num w:numId="8">
    <w:abstractNumId w:val="12"/>
  </w:num>
  <w:num w:numId="9">
    <w:abstractNumId w:val="9"/>
  </w:num>
  <w:num w:numId="10">
    <w:abstractNumId w:val="6"/>
  </w:num>
  <w:num w:numId="11">
    <w:abstractNumId w:val="8"/>
  </w:num>
  <w:num w:numId="12">
    <w:abstractNumId w:val="13"/>
  </w:num>
  <w:num w:numId="13">
    <w:abstractNumId w:val="10"/>
  </w:num>
  <w:num w:numId="14">
    <w:abstractNumId w:val="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43360"/>
    <w:rsid w:val="0030586F"/>
    <w:rsid w:val="004475C3"/>
    <w:rsid w:val="00481E9E"/>
    <w:rsid w:val="004E7EA6"/>
    <w:rsid w:val="00743360"/>
    <w:rsid w:val="007F06EC"/>
    <w:rsid w:val="007F4703"/>
    <w:rsid w:val="00AC62D8"/>
    <w:rsid w:val="00B50D07"/>
    <w:rsid w:val="00B72A23"/>
    <w:rsid w:val="00BF1BEA"/>
    <w:rsid w:val="00F271C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D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3360"/>
    <w:pPr>
      <w:ind w:left="720"/>
      <w:contextualSpacing/>
    </w:pPr>
  </w:style>
  <w:style w:type="paragraph" w:styleId="a4">
    <w:name w:val="header"/>
    <w:basedOn w:val="a"/>
    <w:link w:val="Char"/>
    <w:uiPriority w:val="99"/>
    <w:semiHidden/>
    <w:unhideWhenUsed/>
    <w:rsid w:val="00743360"/>
    <w:pPr>
      <w:tabs>
        <w:tab w:val="center" w:pos="4153"/>
        <w:tab w:val="right" w:pos="8306"/>
      </w:tabs>
      <w:spacing w:after="0" w:line="240" w:lineRule="auto"/>
    </w:pPr>
  </w:style>
  <w:style w:type="character" w:customStyle="1" w:styleId="Char">
    <w:name w:val="Κεφαλίδα Char"/>
    <w:basedOn w:val="a0"/>
    <w:link w:val="a4"/>
    <w:uiPriority w:val="99"/>
    <w:semiHidden/>
    <w:rsid w:val="00743360"/>
  </w:style>
  <w:style w:type="paragraph" w:styleId="a5">
    <w:name w:val="footer"/>
    <w:basedOn w:val="a"/>
    <w:link w:val="Char0"/>
    <w:uiPriority w:val="99"/>
    <w:unhideWhenUsed/>
    <w:rsid w:val="00743360"/>
    <w:pPr>
      <w:tabs>
        <w:tab w:val="center" w:pos="4153"/>
        <w:tab w:val="right" w:pos="8306"/>
      </w:tabs>
      <w:spacing w:after="0" w:line="240" w:lineRule="auto"/>
    </w:pPr>
  </w:style>
  <w:style w:type="character" w:customStyle="1" w:styleId="Char0">
    <w:name w:val="Υποσέλιδο Char"/>
    <w:basedOn w:val="a0"/>
    <w:link w:val="a5"/>
    <w:uiPriority w:val="99"/>
    <w:rsid w:val="0074336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742</Words>
  <Characters>4012</Characters>
  <Application>Microsoft Office Word</Application>
  <DocSecurity>0</DocSecurity>
  <Lines>33</Lines>
  <Paragraphs>9</Paragraphs>
  <ScaleCrop>false</ScaleCrop>
  <Company/>
  <LinksUpToDate>false</LinksUpToDate>
  <CharactersWithSpaces>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2020-04-02T09:33:00Z</dcterms:created>
  <dcterms:modified xsi:type="dcterms:W3CDTF">2020-05-19T08:59:00Z</dcterms:modified>
</cp:coreProperties>
</file>